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03F4" w14:textId="191D98B8" w:rsidR="00D04D83" w:rsidRPr="00D04D83" w:rsidRDefault="00D04D83" w:rsidP="00D04D83">
      <w:pPr>
        <w:pStyle w:val="Tekstpodstawowy"/>
        <w:spacing w:before="69"/>
        <w:ind w:right="2778"/>
        <w:rPr>
          <w:lang w:val="en-US"/>
        </w:rPr>
      </w:pPr>
      <w:r w:rsidRPr="00D04D83">
        <w:rPr>
          <w:lang w:val="en-US"/>
        </w:rPr>
        <w:t xml:space="preserve">                               WARSAW UNIVERSITY OF TECHNOLOGY</w:t>
      </w:r>
    </w:p>
    <w:p w14:paraId="17C202E0" w14:textId="5D8DDA2E" w:rsidR="00D04D83" w:rsidRDefault="00D04D83" w:rsidP="00D04D83">
      <w:pPr>
        <w:pStyle w:val="Tekstpodstawowy"/>
        <w:spacing w:before="121"/>
        <w:ind w:firstLine="714"/>
        <w:jc w:val="center"/>
        <w:rPr>
          <w:spacing w:val="1"/>
          <w:lang w:val="en-US"/>
        </w:rPr>
      </w:pPr>
      <w:r w:rsidRPr="00D04D83">
        <w:rPr>
          <w:lang w:val="en-US"/>
        </w:rPr>
        <w:t>Regulation No.</w:t>
      </w:r>
      <w:r w:rsidR="00AE7C30" w:rsidRPr="00D04D83">
        <w:rPr>
          <w:lang w:val="en-US"/>
        </w:rPr>
        <w:t xml:space="preserve"> 68 /2022</w:t>
      </w:r>
    </w:p>
    <w:p w14:paraId="6DAC0DB1" w14:textId="2E8EDB5D" w:rsidR="003C2F42" w:rsidRPr="00D04D83" w:rsidRDefault="00D04D83" w:rsidP="00D04D83">
      <w:pPr>
        <w:pStyle w:val="Tekstpodstawowy"/>
        <w:spacing w:before="121"/>
        <w:ind w:firstLine="714"/>
        <w:jc w:val="center"/>
        <w:rPr>
          <w:lang w:val="en-US"/>
        </w:rPr>
      </w:pPr>
      <w:r w:rsidRPr="00D04D83">
        <w:rPr>
          <w:lang w:val="en-US"/>
        </w:rPr>
        <w:t>of</w:t>
      </w:r>
      <w:r w:rsidR="00AE7C30" w:rsidRPr="00D04D83">
        <w:rPr>
          <w:spacing w:val="-11"/>
          <w:lang w:val="en-US"/>
        </w:rPr>
        <w:t xml:space="preserve"> </w:t>
      </w:r>
      <w:r w:rsidRPr="00D04D83">
        <w:rPr>
          <w:spacing w:val="-11"/>
          <w:lang w:val="en-US"/>
        </w:rPr>
        <w:t>Rector of the Warsaw Univers</w:t>
      </w:r>
      <w:r>
        <w:rPr>
          <w:spacing w:val="-11"/>
          <w:lang w:val="en-US"/>
        </w:rPr>
        <w:t xml:space="preserve">ity </w:t>
      </w:r>
      <w:r w:rsidR="00A0195F">
        <w:rPr>
          <w:spacing w:val="-11"/>
          <w:lang w:val="en-US"/>
        </w:rPr>
        <w:t>of Technology</w:t>
      </w:r>
    </w:p>
    <w:p w14:paraId="7C96372F" w14:textId="25F7FC17" w:rsidR="003C2F42" w:rsidRPr="00D04D83" w:rsidRDefault="00D04D83" w:rsidP="00D04D83">
      <w:pPr>
        <w:pStyle w:val="Tekstpodstawowy"/>
        <w:jc w:val="center"/>
        <w:rPr>
          <w:lang w:val="en-US"/>
        </w:rPr>
      </w:pPr>
      <w:r w:rsidRPr="00D04D83">
        <w:rPr>
          <w:lang w:val="en-US"/>
        </w:rPr>
        <w:t>of</w:t>
      </w:r>
      <w:r w:rsidR="00AE7C30" w:rsidRPr="00D04D83">
        <w:rPr>
          <w:spacing w:val="-1"/>
          <w:lang w:val="en-US"/>
        </w:rPr>
        <w:t xml:space="preserve"> </w:t>
      </w:r>
      <w:r w:rsidR="00AE7C30" w:rsidRPr="00D04D83">
        <w:rPr>
          <w:lang w:val="en-US"/>
        </w:rPr>
        <w:t>14</w:t>
      </w:r>
      <w:r w:rsidR="00AE7C30" w:rsidRPr="00D04D83">
        <w:rPr>
          <w:spacing w:val="-1"/>
          <w:lang w:val="en-US"/>
        </w:rPr>
        <w:t xml:space="preserve"> </w:t>
      </w:r>
      <w:r w:rsidRPr="00D04D83">
        <w:rPr>
          <w:lang w:val="en-US"/>
        </w:rPr>
        <w:t>March</w:t>
      </w:r>
      <w:r w:rsidR="00AE7C30" w:rsidRPr="00D04D83">
        <w:rPr>
          <w:spacing w:val="-1"/>
          <w:lang w:val="en-US"/>
        </w:rPr>
        <w:t xml:space="preserve"> </w:t>
      </w:r>
      <w:r w:rsidR="00AE7C30" w:rsidRPr="00D04D83">
        <w:rPr>
          <w:lang w:val="en-US"/>
        </w:rPr>
        <w:t>2022</w:t>
      </w:r>
    </w:p>
    <w:p w14:paraId="29CFF7E4" w14:textId="77777777" w:rsidR="003C2F42" w:rsidRPr="00D04D83" w:rsidRDefault="003C2F42">
      <w:pPr>
        <w:pStyle w:val="Tekstpodstawowy"/>
        <w:rPr>
          <w:lang w:val="en-US"/>
        </w:rPr>
      </w:pPr>
    </w:p>
    <w:p w14:paraId="2A65BC5F" w14:textId="34A590D5" w:rsidR="003C2F42" w:rsidRPr="00A73CBD" w:rsidRDefault="00D04D83">
      <w:pPr>
        <w:pStyle w:val="Tekstpodstawowy"/>
        <w:ind w:left="116" w:right="114"/>
        <w:jc w:val="both"/>
        <w:rPr>
          <w:lang w:val="en-US"/>
        </w:rPr>
      </w:pPr>
      <w:r w:rsidRPr="00A73CBD">
        <w:rPr>
          <w:lang w:val="en-US"/>
        </w:rPr>
        <w:t>amending Regulation No.</w:t>
      </w:r>
      <w:r w:rsidR="00AE7C30" w:rsidRPr="00A73CBD">
        <w:rPr>
          <w:spacing w:val="28"/>
          <w:lang w:val="en-US"/>
        </w:rPr>
        <w:t xml:space="preserve"> </w:t>
      </w:r>
      <w:r w:rsidR="00AE7C30" w:rsidRPr="00A73CBD">
        <w:rPr>
          <w:lang w:val="en-US"/>
        </w:rPr>
        <w:t>168/2020</w:t>
      </w:r>
      <w:r w:rsidR="00AE7C30" w:rsidRPr="00A73CBD">
        <w:rPr>
          <w:spacing w:val="28"/>
          <w:lang w:val="en-US"/>
        </w:rPr>
        <w:t xml:space="preserve"> </w:t>
      </w:r>
      <w:r w:rsidRPr="00A73CBD">
        <w:rPr>
          <w:lang w:val="en-US"/>
        </w:rPr>
        <w:t>of WUT Rector</w:t>
      </w:r>
      <w:r w:rsidR="00AE7C30" w:rsidRPr="00A73CBD">
        <w:rPr>
          <w:spacing w:val="25"/>
          <w:lang w:val="en-US"/>
        </w:rPr>
        <w:t xml:space="preserve"> </w:t>
      </w:r>
      <w:r w:rsidRPr="00A73CBD">
        <w:rPr>
          <w:lang w:val="en-US"/>
        </w:rPr>
        <w:t xml:space="preserve">on </w:t>
      </w:r>
      <w:r w:rsidR="00A73CBD" w:rsidRPr="00A73CBD">
        <w:rPr>
          <w:lang w:val="en-US"/>
        </w:rPr>
        <w:t xml:space="preserve">the launch of </w:t>
      </w:r>
      <w:r w:rsidR="00A0195F">
        <w:rPr>
          <w:lang w:val="en-US"/>
        </w:rPr>
        <w:t xml:space="preserve">the </w:t>
      </w:r>
      <w:r w:rsidR="00A73CBD" w:rsidRPr="00A73CBD">
        <w:rPr>
          <w:lang w:val="en-US"/>
        </w:rPr>
        <w:t>WUT</w:t>
      </w:r>
      <w:r w:rsidR="00AE7C30" w:rsidRPr="00A73CBD">
        <w:rPr>
          <w:spacing w:val="27"/>
          <w:lang w:val="en-US"/>
        </w:rPr>
        <w:t xml:space="preserve"> </w:t>
      </w:r>
      <w:r w:rsidR="00AE7C30" w:rsidRPr="00A73CBD">
        <w:rPr>
          <w:lang w:val="en-US"/>
        </w:rPr>
        <w:t>Start</w:t>
      </w:r>
      <w:r w:rsidR="00AE7C30" w:rsidRPr="00A73CBD">
        <w:rPr>
          <w:spacing w:val="28"/>
          <w:lang w:val="en-US"/>
        </w:rPr>
        <w:t xml:space="preserve"> </w:t>
      </w:r>
      <w:r w:rsidRPr="00A73CBD">
        <w:rPr>
          <w:lang w:val="en-US"/>
        </w:rPr>
        <w:t>programme</w:t>
      </w:r>
      <w:r w:rsidR="00AE7C30" w:rsidRPr="00A73CBD">
        <w:rPr>
          <w:lang w:val="en-US"/>
        </w:rPr>
        <w:t xml:space="preserve"> </w:t>
      </w:r>
      <w:r w:rsidR="00A73CBD" w:rsidRPr="003A3D93">
        <w:rPr>
          <w:lang w:val="en-US"/>
        </w:rPr>
        <w:t>as</w:t>
      </w:r>
      <w:r w:rsidR="00A73CBD">
        <w:rPr>
          <w:lang w:val="en-US"/>
        </w:rPr>
        <w:t xml:space="preserve"> part of the implementation of the “Excellence Initiative </w:t>
      </w:r>
      <w:r w:rsidR="00A73CBD" w:rsidRPr="003A3D93">
        <w:rPr>
          <w:lang w:val="en-US"/>
        </w:rPr>
        <w:t xml:space="preserve">– </w:t>
      </w:r>
      <w:r w:rsidR="00A73CBD">
        <w:rPr>
          <w:lang w:val="en-US"/>
        </w:rPr>
        <w:t>Research University</w:t>
      </w:r>
      <w:r w:rsidR="00A73CBD" w:rsidRPr="003A3D93">
        <w:rPr>
          <w:lang w:val="en-US"/>
        </w:rPr>
        <w:t>”</w:t>
      </w:r>
      <w:r w:rsidR="00A73CBD">
        <w:rPr>
          <w:lang w:val="en-US"/>
        </w:rPr>
        <w:t xml:space="preserve"> programme</w:t>
      </w:r>
    </w:p>
    <w:p w14:paraId="1BF85A7C" w14:textId="77777777" w:rsidR="003C2F42" w:rsidRPr="00A73CBD" w:rsidRDefault="003C2F42">
      <w:pPr>
        <w:pStyle w:val="Tekstpodstawowy"/>
        <w:rPr>
          <w:lang w:val="en-US"/>
        </w:rPr>
      </w:pPr>
    </w:p>
    <w:p w14:paraId="14BAC905" w14:textId="39FD005E" w:rsidR="003C2F42" w:rsidRPr="00A73CBD" w:rsidRDefault="00A73CBD">
      <w:pPr>
        <w:pStyle w:val="Tekstpodstawowy"/>
        <w:ind w:left="116" w:right="107"/>
        <w:jc w:val="both"/>
        <w:rPr>
          <w:lang w:val="en-US"/>
        </w:rPr>
      </w:pPr>
      <w:r w:rsidRPr="003A3D93">
        <w:rPr>
          <w:lang w:val="en-US"/>
        </w:rPr>
        <w:t xml:space="preserve">Under </w:t>
      </w:r>
      <w:bookmarkStart w:id="0" w:name="_Hlk98521042"/>
      <w:r>
        <w:rPr>
          <w:lang w:val="en-US"/>
        </w:rPr>
        <w:t>A</w:t>
      </w:r>
      <w:r w:rsidRPr="003A3D93">
        <w:rPr>
          <w:lang w:val="en-US"/>
        </w:rPr>
        <w:t>rticle 23 section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1, pursuant to Article 389 sections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1 and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>2</w:t>
      </w:r>
      <w:r w:rsidRPr="003A3D93">
        <w:rPr>
          <w:spacing w:val="60"/>
          <w:lang w:val="en-US"/>
        </w:rPr>
        <w:t xml:space="preserve"> </w:t>
      </w:r>
      <w:r w:rsidRPr="003A3D93">
        <w:rPr>
          <w:lang w:val="en-US"/>
        </w:rPr>
        <w:t>of the Act of 20 July</w:t>
      </w:r>
      <w:r w:rsidRPr="003A3D93">
        <w:rPr>
          <w:spacing w:val="1"/>
          <w:lang w:val="en-US"/>
        </w:rPr>
        <w:t xml:space="preserve"> </w:t>
      </w:r>
      <w:r w:rsidRPr="003A3D93">
        <w:rPr>
          <w:lang w:val="en-US"/>
        </w:rPr>
        <w:t xml:space="preserve">2018 – Law on Higher Education and Science (Journal of Laws of 2020, item </w:t>
      </w:r>
      <w:r>
        <w:rPr>
          <w:lang w:val="en-US"/>
        </w:rPr>
        <w:t>478</w:t>
      </w:r>
      <w:r w:rsidRPr="003A3D93">
        <w:rPr>
          <w:lang w:val="en-US"/>
        </w:rPr>
        <w:t>, in</w:t>
      </w:r>
      <w:r>
        <w:rPr>
          <w:lang w:val="en-US"/>
        </w:rPr>
        <w:t>cluding later amendments</w:t>
      </w:r>
      <w:r w:rsidRPr="003A3D93">
        <w:rPr>
          <w:lang w:val="en-US"/>
        </w:rPr>
        <w:t xml:space="preserve">) </w:t>
      </w:r>
      <w:r>
        <w:rPr>
          <w:lang w:val="en-US"/>
        </w:rPr>
        <w:t>and</w:t>
      </w:r>
      <w:r w:rsidRPr="003A3D93">
        <w:rPr>
          <w:spacing w:val="1"/>
          <w:lang w:val="en-US"/>
        </w:rPr>
        <w:t xml:space="preserve"> </w:t>
      </w:r>
      <w:r>
        <w:rPr>
          <w:spacing w:val="-1"/>
          <w:lang w:val="en-US"/>
        </w:rPr>
        <w:t>in connection with Agreement No.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04/IDUB/2019/94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of</w:t>
      </w:r>
      <w:r w:rsidRPr="003A3D93">
        <w:rPr>
          <w:spacing w:val="-13"/>
          <w:lang w:val="en-US"/>
        </w:rPr>
        <w:t xml:space="preserve"> </w:t>
      </w:r>
      <w:r w:rsidRPr="003A3D93">
        <w:rPr>
          <w:lang w:val="en-US"/>
        </w:rPr>
        <w:t>30</w:t>
      </w:r>
      <w:r w:rsidRPr="003A3D93">
        <w:rPr>
          <w:spacing w:val="-12"/>
          <w:lang w:val="en-US"/>
        </w:rPr>
        <w:t xml:space="preserve"> </w:t>
      </w:r>
      <w:r>
        <w:rPr>
          <w:lang w:val="en-US"/>
        </w:rPr>
        <w:t>December</w:t>
      </w:r>
      <w:r w:rsidRPr="003A3D93">
        <w:rPr>
          <w:spacing w:val="-12"/>
          <w:lang w:val="en-US"/>
        </w:rPr>
        <w:t xml:space="preserve"> </w:t>
      </w:r>
      <w:r w:rsidRPr="003A3D93">
        <w:rPr>
          <w:lang w:val="en-US"/>
        </w:rPr>
        <w:t>2019</w:t>
      </w:r>
      <w:r w:rsidRPr="003A3D93">
        <w:rPr>
          <w:spacing w:val="-10"/>
          <w:lang w:val="en-US"/>
        </w:rPr>
        <w:t xml:space="preserve"> </w:t>
      </w:r>
      <w:r>
        <w:rPr>
          <w:lang w:val="en-US"/>
        </w:rPr>
        <w:t>concluded between</w:t>
      </w:r>
      <w:r w:rsidRPr="003A3D93">
        <w:rPr>
          <w:spacing w:val="-12"/>
          <w:lang w:val="en-US"/>
        </w:rPr>
        <w:t xml:space="preserve"> </w:t>
      </w:r>
      <w:r w:rsidR="00A0195F">
        <w:rPr>
          <w:spacing w:val="-12"/>
          <w:lang w:val="en-US"/>
        </w:rPr>
        <w:t xml:space="preserve">the </w:t>
      </w:r>
      <w:r>
        <w:rPr>
          <w:spacing w:val="-12"/>
          <w:lang w:val="en-US"/>
        </w:rPr>
        <w:t xml:space="preserve">State Treasury represented by the Minister of Science and Higher Education </w:t>
      </w:r>
      <w:r>
        <w:rPr>
          <w:lang w:val="en-US"/>
        </w:rPr>
        <w:t>and the Warsaw University of Technology it is resolved as follows</w:t>
      </w:r>
      <w:bookmarkEnd w:id="0"/>
      <w:r w:rsidR="00AE7C30" w:rsidRPr="00A73CBD">
        <w:rPr>
          <w:lang w:val="en-US"/>
        </w:rPr>
        <w:t>:</w:t>
      </w:r>
    </w:p>
    <w:p w14:paraId="5CBE9211" w14:textId="77777777" w:rsidR="003C2F42" w:rsidRPr="00A73CBD" w:rsidRDefault="003C2F42">
      <w:pPr>
        <w:pStyle w:val="Tekstpodstawowy"/>
        <w:spacing w:before="1"/>
        <w:rPr>
          <w:lang w:val="en-US"/>
        </w:rPr>
      </w:pPr>
    </w:p>
    <w:p w14:paraId="15F67A6F" w14:textId="77777777" w:rsidR="003C2F42" w:rsidRPr="004B26B2" w:rsidRDefault="00AE7C30">
      <w:pPr>
        <w:pStyle w:val="Tekstpodstawowy"/>
        <w:ind w:left="4532"/>
        <w:jc w:val="both"/>
        <w:rPr>
          <w:lang w:val="en-US"/>
        </w:rPr>
      </w:pPr>
      <w:r w:rsidRPr="004B26B2">
        <w:rPr>
          <w:lang w:val="en-US"/>
        </w:rPr>
        <w:t>§ 1</w:t>
      </w:r>
    </w:p>
    <w:p w14:paraId="2BC3A926" w14:textId="51E585D8" w:rsidR="003C2F42" w:rsidRPr="00A73CBD" w:rsidRDefault="00A73CBD">
      <w:pPr>
        <w:pStyle w:val="Tekstpodstawowy"/>
        <w:spacing w:before="120"/>
        <w:ind w:left="116" w:right="117"/>
        <w:jc w:val="both"/>
        <w:rPr>
          <w:lang w:val="en-US"/>
        </w:rPr>
      </w:pPr>
      <w:r w:rsidRPr="00A73CBD">
        <w:rPr>
          <w:lang w:val="en-US"/>
        </w:rPr>
        <w:t xml:space="preserve">§ 3 section 1 in Regulations for </w:t>
      </w:r>
      <w:r w:rsidR="00A0195F">
        <w:rPr>
          <w:lang w:val="en-US"/>
        </w:rPr>
        <w:t xml:space="preserve">the </w:t>
      </w:r>
      <w:r w:rsidRPr="00A73CBD">
        <w:rPr>
          <w:lang w:val="en-US"/>
        </w:rPr>
        <w:t>WUT Start Programme</w:t>
      </w:r>
      <w:r w:rsidR="00AE7C30" w:rsidRPr="00A73CBD">
        <w:rPr>
          <w:lang w:val="en-US"/>
        </w:rPr>
        <w:t xml:space="preserve">, </w:t>
      </w:r>
      <w:r w:rsidR="00A0195F" w:rsidRPr="00A73CBD">
        <w:rPr>
          <w:lang w:val="en-US"/>
        </w:rPr>
        <w:t>constituting an</w:t>
      </w:r>
      <w:r w:rsidRPr="00A73CBD">
        <w:rPr>
          <w:lang w:val="en-US"/>
        </w:rPr>
        <w:t xml:space="preserve"> annex to Regulation No.</w:t>
      </w:r>
      <w:r w:rsidR="00AE7C30" w:rsidRPr="00A73CBD">
        <w:rPr>
          <w:lang w:val="en-US"/>
        </w:rPr>
        <w:t xml:space="preserve"> 168/2020 </w:t>
      </w:r>
      <w:r w:rsidRPr="00A73CBD">
        <w:rPr>
          <w:lang w:val="en-US"/>
        </w:rPr>
        <w:t xml:space="preserve">of WUT Rector of </w:t>
      </w:r>
      <w:r w:rsidR="00AE7C30" w:rsidRPr="00A73CBD">
        <w:rPr>
          <w:lang w:val="en-US"/>
        </w:rPr>
        <w:t>31</w:t>
      </w:r>
      <w:r w:rsidR="00AE7C30" w:rsidRPr="00A73CBD">
        <w:rPr>
          <w:spacing w:val="13"/>
          <w:lang w:val="en-US"/>
        </w:rPr>
        <w:t xml:space="preserve"> </w:t>
      </w:r>
      <w:r w:rsidRPr="00A73CBD">
        <w:rPr>
          <w:lang w:val="en-US"/>
        </w:rPr>
        <w:t>July</w:t>
      </w:r>
      <w:r w:rsidR="00AE7C30" w:rsidRPr="00A73CBD">
        <w:rPr>
          <w:spacing w:val="12"/>
          <w:lang w:val="en-US"/>
        </w:rPr>
        <w:t xml:space="preserve"> </w:t>
      </w:r>
      <w:r w:rsidR="00AE7C30" w:rsidRPr="00A73CBD">
        <w:rPr>
          <w:lang w:val="en-US"/>
        </w:rPr>
        <w:t>2020</w:t>
      </w:r>
      <w:r w:rsidR="00AE7C30" w:rsidRPr="00A73CBD">
        <w:rPr>
          <w:spacing w:val="13"/>
          <w:lang w:val="en-US"/>
        </w:rPr>
        <w:t xml:space="preserve"> </w:t>
      </w:r>
      <w:r w:rsidRPr="00A73CBD">
        <w:rPr>
          <w:lang w:val="en-US"/>
        </w:rPr>
        <w:t xml:space="preserve">on the launch </w:t>
      </w:r>
      <w:r w:rsidR="00A0195F" w:rsidRPr="00A73CBD">
        <w:rPr>
          <w:lang w:val="en-US"/>
        </w:rPr>
        <w:t xml:space="preserve">of </w:t>
      </w:r>
      <w:r w:rsidR="00A0195F" w:rsidRPr="00A73CBD">
        <w:rPr>
          <w:spacing w:val="12"/>
          <w:lang w:val="en-US"/>
        </w:rPr>
        <w:t>the</w:t>
      </w:r>
      <w:r w:rsidR="00A0195F">
        <w:rPr>
          <w:spacing w:val="12"/>
          <w:lang w:val="en-US"/>
        </w:rPr>
        <w:t xml:space="preserve"> </w:t>
      </w:r>
      <w:r w:rsidRPr="00A73CBD">
        <w:rPr>
          <w:lang w:val="en-US"/>
        </w:rPr>
        <w:t>WUT</w:t>
      </w:r>
      <w:r w:rsidR="00AE7C30" w:rsidRPr="00A73CBD">
        <w:rPr>
          <w:spacing w:val="13"/>
          <w:lang w:val="en-US"/>
        </w:rPr>
        <w:t xml:space="preserve"> </w:t>
      </w:r>
      <w:r w:rsidR="00AE7C30" w:rsidRPr="00A73CBD">
        <w:rPr>
          <w:lang w:val="en-US"/>
        </w:rPr>
        <w:t>Start</w:t>
      </w:r>
      <w:r w:rsidR="00AE7C30" w:rsidRPr="00A73CBD">
        <w:rPr>
          <w:spacing w:val="13"/>
          <w:lang w:val="en-US"/>
        </w:rPr>
        <w:t xml:space="preserve"> </w:t>
      </w:r>
      <w:r w:rsidRPr="00A73CBD">
        <w:rPr>
          <w:lang w:val="en-US"/>
        </w:rPr>
        <w:t>Programme</w:t>
      </w:r>
      <w:r w:rsidR="00AE7C30" w:rsidRPr="00A73CBD">
        <w:rPr>
          <w:spacing w:val="12"/>
          <w:lang w:val="en-US"/>
        </w:rPr>
        <w:t xml:space="preserve"> </w:t>
      </w:r>
      <w:r w:rsidRPr="003A3D93">
        <w:rPr>
          <w:lang w:val="en-US"/>
        </w:rPr>
        <w:t>as</w:t>
      </w:r>
      <w:r>
        <w:rPr>
          <w:lang w:val="en-US"/>
        </w:rPr>
        <w:t xml:space="preserve"> part of the implementation of the “Excellence Initiative </w:t>
      </w:r>
      <w:r w:rsidRPr="003A3D93">
        <w:rPr>
          <w:lang w:val="en-US"/>
        </w:rPr>
        <w:t xml:space="preserve">– </w:t>
      </w:r>
      <w:r>
        <w:rPr>
          <w:lang w:val="en-US"/>
        </w:rPr>
        <w:t>Research University</w:t>
      </w:r>
      <w:r w:rsidRPr="003A3D93">
        <w:rPr>
          <w:lang w:val="en-US"/>
        </w:rPr>
        <w:t>”</w:t>
      </w:r>
      <w:r>
        <w:rPr>
          <w:lang w:val="en-US"/>
        </w:rPr>
        <w:t xml:space="preserve"> programme</w:t>
      </w:r>
      <w:r w:rsidRPr="00A73CBD">
        <w:rPr>
          <w:lang w:val="en-US"/>
        </w:rPr>
        <w:t xml:space="preserve"> </w:t>
      </w:r>
      <w:r>
        <w:rPr>
          <w:lang w:val="en-US"/>
        </w:rPr>
        <w:t>shall read as follows</w:t>
      </w:r>
      <w:r w:rsidR="00AE7C30" w:rsidRPr="00A73CBD">
        <w:rPr>
          <w:lang w:val="en-US"/>
        </w:rPr>
        <w:t>:</w:t>
      </w:r>
    </w:p>
    <w:p w14:paraId="0C3CF2D2" w14:textId="01AC520D" w:rsidR="003C2F42" w:rsidRPr="00AE7C30" w:rsidRDefault="004B26B2">
      <w:pPr>
        <w:pStyle w:val="Tekstpodstawowy"/>
        <w:spacing w:before="120"/>
        <w:ind w:left="543" w:right="119" w:hanging="428"/>
        <w:jc w:val="both"/>
        <w:rPr>
          <w:lang w:val="en-US"/>
        </w:rPr>
      </w:pPr>
      <w:r>
        <w:rPr>
          <w:lang w:val="en-US"/>
        </w:rPr>
        <w:t>“</w:t>
      </w:r>
      <w:r w:rsidR="00AE7C30" w:rsidRPr="00AE7C30">
        <w:rPr>
          <w:lang w:val="en-US"/>
        </w:rPr>
        <w:t xml:space="preserve">1. </w:t>
      </w:r>
      <w:r w:rsidR="00A73CBD" w:rsidRPr="00AE7C30">
        <w:rPr>
          <w:lang w:val="en-US"/>
        </w:rPr>
        <w:t xml:space="preserve">Agreement specified in </w:t>
      </w:r>
      <w:r w:rsidR="00AE7C30" w:rsidRPr="00AE7C30">
        <w:rPr>
          <w:lang w:val="en-US"/>
        </w:rPr>
        <w:t xml:space="preserve">§ 2 </w:t>
      </w:r>
      <w:r w:rsidR="00A73CBD" w:rsidRPr="00AE7C30">
        <w:rPr>
          <w:lang w:val="en-US"/>
        </w:rPr>
        <w:t>section</w:t>
      </w:r>
      <w:r w:rsidR="00AE7C30" w:rsidRPr="00AE7C30">
        <w:rPr>
          <w:lang w:val="en-US"/>
        </w:rPr>
        <w:t xml:space="preserve"> 4 </w:t>
      </w:r>
      <w:r w:rsidR="00A73CBD" w:rsidRPr="00AE7C30">
        <w:rPr>
          <w:lang w:val="en-US"/>
        </w:rPr>
        <w:t>shall be dow</w:t>
      </w:r>
      <w:r w:rsidR="00AE7C30" w:rsidRPr="00AE7C30">
        <w:rPr>
          <w:lang w:val="en-US"/>
        </w:rPr>
        <w:t>n</w:t>
      </w:r>
      <w:r w:rsidR="00A73CBD" w:rsidRPr="00AE7C30">
        <w:rPr>
          <w:lang w:val="en-US"/>
        </w:rPr>
        <w:t>loaded by</w:t>
      </w:r>
      <w:r w:rsidR="00AE7C30" w:rsidRPr="00AE7C30">
        <w:rPr>
          <w:lang w:val="en-US"/>
        </w:rPr>
        <w:t xml:space="preserve"> a doctoral student </w:t>
      </w:r>
      <w:r w:rsidR="00A0195F">
        <w:rPr>
          <w:lang w:val="en-US"/>
        </w:rPr>
        <w:t xml:space="preserve">from </w:t>
      </w:r>
      <w:r w:rsidR="00AE7C30" w:rsidRPr="00AE7C30">
        <w:rPr>
          <w:lang w:val="en-US"/>
        </w:rPr>
        <w:t xml:space="preserve">the website of the IDUB project </w:t>
      </w:r>
      <w:hyperlink r:id="rId4">
        <w:r w:rsidR="00AE7C30" w:rsidRPr="00AE7C30">
          <w:rPr>
            <w:color w:val="0462C1"/>
            <w:u w:val="single" w:color="0462C1"/>
            <w:lang w:val="en-US"/>
          </w:rPr>
          <w:t>www.badawcza.pw.edu.pl</w:t>
        </w:r>
        <w:r w:rsidR="00AE7C30" w:rsidRPr="00AE7C30">
          <w:rPr>
            <w:color w:val="0462C1"/>
            <w:lang w:val="en-US"/>
          </w:rPr>
          <w:t xml:space="preserve"> </w:t>
        </w:r>
      </w:hyperlink>
      <w:r w:rsidR="00AE7C30" w:rsidRPr="00AE7C30">
        <w:rPr>
          <w:lang w:val="en-US"/>
        </w:rPr>
        <w:t>and after completing</w:t>
      </w:r>
      <w:r>
        <w:rPr>
          <w:lang w:val="en-US"/>
        </w:rPr>
        <w:t>,</w:t>
      </w:r>
      <w:r w:rsidR="00AE7C30" w:rsidRPr="00AE7C30">
        <w:rPr>
          <w:lang w:val="en-US"/>
        </w:rPr>
        <w:t xml:space="preserve"> it </w:t>
      </w:r>
      <w:r w:rsidR="00AE7C30">
        <w:rPr>
          <w:lang w:val="en-US"/>
        </w:rPr>
        <w:t xml:space="preserve">shall be submitted to </w:t>
      </w:r>
      <w:r w:rsidR="00A0195F">
        <w:rPr>
          <w:lang w:val="en-US"/>
        </w:rPr>
        <w:t xml:space="preserve">the </w:t>
      </w:r>
      <w:r w:rsidR="00AE7C30" w:rsidRPr="00AE7C30">
        <w:rPr>
          <w:rStyle w:val="Pogrubienie"/>
          <w:b w:val="0"/>
          <w:bCs w:val="0"/>
          <w:shd w:val="clear" w:color="auto" w:fill="FFFFFF"/>
          <w:lang w:val="en-US"/>
        </w:rPr>
        <w:t>Doctoral Student Service Department</w:t>
      </w:r>
      <w:r w:rsidR="00AE7C30" w:rsidRPr="00AE7C30">
        <w:rPr>
          <w:lang w:val="en-US"/>
        </w:rPr>
        <w:t xml:space="preserve"> (DOD)</w:t>
      </w:r>
      <w:r w:rsidR="00AE7C30" w:rsidRPr="00AE7C30">
        <w:rPr>
          <w:spacing w:val="1"/>
          <w:lang w:val="en-US"/>
        </w:rPr>
        <w:t xml:space="preserve"> </w:t>
      </w:r>
      <w:r w:rsidR="00AE7C30">
        <w:rPr>
          <w:lang w:val="en-US"/>
        </w:rPr>
        <w:t>within</w:t>
      </w:r>
      <w:r w:rsidR="00AE7C30" w:rsidRPr="00AE7C30">
        <w:rPr>
          <w:spacing w:val="1"/>
          <w:lang w:val="en-US"/>
        </w:rPr>
        <w:t xml:space="preserve"> </w:t>
      </w:r>
      <w:r w:rsidR="00AE7C30" w:rsidRPr="00AE7C30">
        <w:rPr>
          <w:lang w:val="en-US"/>
        </w:rPr>
        <w:t>90</w:t>
      </w:r>
      <w:r w:rsidR="00AE7C30" w:rsidRPr="00AE7C30">
        <w:rPr>
          <w:spacing w:val="1"/>
          <w:lang w:val="en-US"/>
        </w:rPr>
        <w:t xml:space="preserve"> </w:t>
      </w:r>
      <w:r>
        <w:rPr>
          <w:spacing w:val="1"/>
          <w:lang w:val="en-US"/>
        </w:rPr>
        <w:t xml:space="preserve">days </w:t>
      </w:r>
      <w:r w:rsidR="00AE7C30">
        <w:rPr>
          <w:lang w:val="en-US"/>
        </w:rPr>
        <w:t>of admission of a doctoral student to the doctoral school</w:t>
      </w:r>
      <w:r w:rsidR="00AE7C30" w:rsidRPr="00AE7C30">
        <w:rPr>
          <w:lang w:val="en-US"/>
        </w:rPr>
        <w:t>.”.</w:t>
      </w:r>
    </w:p>
    <w:p w14:paraId="6586AF9E" w14:textId="77777777" w:rsidR="00AE7C30" w:rsidRPr="004B26B2" w:rsidRDefault="00AE7C30">
      <w:pPr>
        <w:pStyle w:val="Tekstpodstawowy"/>
        <w:ind w:left="102" w:right="102"/>
        <w:jc w:val="center"/>
        <w:rPr>
          <w:lang w:val="en-US"/>
        </w:rPr>
      </w:pPr>
    </w:p>
    <w:p w14:paraId="193C17DE" w14:textId="6290BBEF" w:rsidR="003C2F42" w:rsidRPr="004B26B2" w:rsidRDefault="00AE7C30">
      <w:pPr>
        <w:pStyle w:val="Tekstpodstawowy"/>
        <w:ind w:left="102" w:right="102"/>
        <w:jc w:val="center"/>
        <w:rPr>
          <w:lang w:val="en-US"/>
        </w:rPr>
      </w:pPr>
      <w:r w:rsidRPr="004B26B2">
        <w:rPr>
          <w:lang w:val="en-US"/>
        </w:rPr>
        <w:t>§ 2</w:t>
      </w:r>
    </w:p>
    <w:p w14:paraId="1DD55F9D" w14:textId="77777777" w:rsidR="00AE7C30" w:rsidRDefault="00AE7C30" w:rsidP="00AE7C30">
      <w:pPr>
        <w:pStyle w:val="Tekstpodstawowy"/>
        <w:ind w:left="116"/>
        <w:jc w:val="both"/>
        <w:rPr>
          <w:lang w:val="en-US"/>
        </w:rPr>
      </w:pPr>
    </w:p>
    <w:p w14:paraId="043782D6" w14:textId="7B0C3189" w:rsidR="00AE7C30" w:rsidRPr="00A06FAF" w:rsidRDefault="00AE7C30" w:rsidP="00AE7C30">
      <w:pPr>
        <w:pStyle w:val="Tekstpodstawowy"/>
        <w:ind w:left="116"/>
        <w:jc w:val="both"/>
        <w:rPr>
          <w:lang w:val="en-US"/>
        </w:rPr>
      </w:pPr>
      <w:r w:rsidRPr="00A06FAF">
        <w:rPr>
          <w:lang w:val="en-US"/>
        </w:rPr>
        <w:t>Th</w:t>
      </w:r>
      <w:r>
        <w:rPr>
          <w:lang w:val="en-US"/>
        </w:rPr>
        <w:t>is</w:t>
      </w:r>
      <w:r w:rsidRPr="00A06FAF">
        <w:rPr>
          <w:lang w:val="en-US"/>
        </w:rPr>
        <w:t xml:space="preserve"> Regulation enters into force upon signing.</w:t>
      </w:r>
    </w:p>
    <w:p w14:paraId="60A2FCBE" w14:textId="77777777" w:rsidR="00AE7C30" w:rsidRPr="001B313D" w:rsidRDefault="00AE7C30" w:rsidP="00AE7C30">
      <w:pPr>
        <w:pStyle w:val="Tekstpodstawowy"/>
        <w:rPr>
          <w:lang w:val="en-US"/>
        </w:rPr>
      </w:pPr>
    </w:p>
    <w:p w14:paraId="67C6FD48" w14:textId="77777777" w:rsidR="00AE7C30" w:rsidRDefault="00AE7C30" w:rsidP="00AE7C30">
      <w:pPr>
        <w:pStyle w:val="Tekstpodstawowy"/>
        <w:ind w:right="1505"/>
        <w:jc w:val="right"/>
      </w:pPr>
      <w:r>
        <w:t>RECTOR</w:t>
      </w:r>
    </w:p>
    <w:p w14:paraId="57EFA173" w14:textId="77777777" w:rsidR="00AE7C30" w:rsidRDefault="00AE7C30" w:rsidP="00AE7C30">
      <w:pPr>
        <w:pStyle w:val="Tekstpodstawowy"/>
        <w:rPr>
          <w:sz w:val="26"/>
        </w:rPr>
      </w:pPr>
    </w:p>
    <w:p w14:paraId="1F11A101" w14:textId="77777777" w:rsidR="00AE7C30" w:rsidRDefault="00AE7C30" w:rsidP="00AE7C30">
      <w:pPr>
        <w:pStyle w:val="Tekstpodstawowy"/>
        <w:rPr>
          <w:sz w:val="26"/>
        </w:rPr>
      </w:pPr>
    </w:p>
    <w:p w14:paraId="025A703E" w14:textId="77777777" w:rsidR="00AE7C30" w:rsidRDefault="00AE7C30" w:rsidP="00AE7C30">
      <w:pPr>
        <w:pStyle w:val="Tekstpodstawowy"/>
        <w:spacing w:before="230"/>
        <w:jc w:val="right"/>
      </w:pPr>
      <w:bookmarkStart w:id="1" w:name="_Hlk98522110"/>
      <w:r>
        <w:t>Professor</w:t>
      </w:r>
      <w:r>
        <w:rPr>
          <w:spacing w:val="-1"/>
        </w:rPr>
        <w:t xml:space="preserve"> </w:t>
      </w:r>
      <w:r>
        <w:t>Krzysztof</w:t>
      </w:r>
      <w:r>
        <w:rPr>
          <w:spacing w:val="-2"/>
        </w:rPr>
        <w:t xml:space="preserve"> </w:t>
      </w:r>
      <w:r>
        <w:t>Zaremba, PhD, DSc</w:t>
      </w:r>
    </w:p>
    <w:bookmarkEnd w:id="1"/>
    <w:p w14:paraId="7FD7B2C3" w14:textId="4B688808" w:rsidR="003C2F42" w:rsidRDefault="003C2F42" w:rsidP="00AE7C30">
      <w:pPr>
        <w:pStyle w:val="Tekstpodstawowy"/>
        <w:spacing w:before="120"/>
        <w:ind w:left="102" w:right="4731"/>
        <w:jc w:val="center"/>
      </w:pPr>
    </w:p>
    <w:sectPr w:rsidR="003C2F42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wtDQ3NDIFMswsLJR0lIJTi4sz8/NACoxqAZYfDVgsAAAA"/>
  </w:docVars>
  <w:rsids>
    <w:rsidRoot w:val="003C2F42"/>
    <w:rsid w:val="003C2F42"/>
    <w:rsid w:val="004B26B2"/>
    <w:rsid w:val="00A0195F"/>
    <w:rsid w:val="00A73CBD"/>
    <w:rsid w:val="00AE7C30"/>
    <w:rsid w:val="00D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7366"/>
  <w15:docId w15:val="{CBD86D66-A06B-4A04-8EBC-9F2F3B4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Pogrubienie">
    <w:name w:val="Strong"/>
    <w:basedOn w:val="Domylnaczcionkaakapitu"/>
    <w:uiPriority w:val="22"/>
    <w:qFormat/>
    <w:rsid w:val="00AE7C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dawcza.pw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Smentek Małgorzata</dc:creator>
  <cp:lastModifiedBy>Furyk Ewa</cp:lastModifiedBy>
  <cp:revision>6</cp:revision>
  <dcterms:created xsi:type="dcterms:W3CDTF">2022-03-18T16:05:00Z</dcterms:created>
  <dcterms:modified xsi:type="dcterms:W3CDTF">2022-03-21T04:40:00Z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2022-03-18T00:00:00Z</vt:filetime>
  </property>
</Properties>
</file>